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D4E23" w14:textId="77777777" w:rsidR="00494CF8" w:rsidRDefault="00494CF8" w:rsidP="00494CF8">
      <w:pPr>
        <w:pStyle w:val="s9"/>
        <w:shd w:val="clear" w:color="auto" w:fill="F0E9D3"/>
        <w:spacing w:before="0" w:beforeAutospacing="0" w:after="0" w:afterAutospacing="0"/>
        <w:jc w:val="both"/>
        <w:rPr>
          <w:rFonts w:ascii="PT Serif" w:hAnsi="PT Serif"/>
          <w:color w:val="464C55"/>
          <w:sz w:val="21"/>
          <w:szCs w:val="21"/>
        </w:rPr>
      </w:pPr>
      <w:hyperlink r:id="rId4" w:anchor="/document/403498100/entry/101" w:history="1">
        <w:r>
          <w:rPr>
            <w:rStyle w:val="a3"/>
            <w:rFonts w:ascii="PT Serif" w:hAnsi="PT Serif"/>
            <w:color w:val="3272C0"/>
            <w:sz w:val="21"/>
            <w:szCs w:val="21"/>
          </w:rPr>
          <w:t>Постановлением</w:t>
        </w:r>
      </w:hyperlink>
      <w:r>
        <w:rPr>
          <w:rFonts w:ascii="PT Serif" w:hAnsi="PT Serif"/>
          <w:color w:val="464C55"/>
          <w:sz w:val="21"/>
          <w:szCs w:val="21"/>
        </w:rPr>
        <w:t> Конституционного Суда РФ от 3 февраля 2022 г. N 5-П пункт 1 статьи 61</w:t>
      </w:r>
      <w:r>
        <w:rPr>
          <w:rFonts w:ascii="PT Serif" w:hAnsi="PT Serif"/>
          <w:color w:val="464C55"/>
          <w:sz w:val="15"/>
          <w:szCs w:val="15"/>
          <w:vertAlign w:val="superscript"/>
        </w:rPr>
        <w:t> 2 </w:t>
      </w:r>
      <w:r>
        <w:rPr>
          <w:rFonts w:ascii="PT Serif" w:hAnsi="PT Serif"/>
          <w:color w:val="464C55"/>
          <w:sz w:val="21"/>
          <w:szCs w:val="21"/>
        </w:rPr>
        <w:t>признан частично не соответствующим Конституции РФ</w:t>
      </w:r>
    </w:p>
    <w:p w14:paraId="4EEB778B" w14:textId="77777777" w:rsidR="00494CF8" w:rsidRDefault="00494CF8" w:rsidP="00494CF8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hyperlink r:id="rId5" w:anchor="/document/12189312/entry/0" w:history="1">
        <w:r>
          <w:rPr>
            <w:rStyle w:val="a3"/>
            <w:rFonts w:ascii="PT Serif" w:hAnsi="PT Serif"/>
            <w:color w:val="3272C0"/>
            <w:sz w:val="23"/>
            <w:szCs w:val="23"/>
          </w:rPr>
          <w:t>1.</w:t>
        </w:r>
      </w:hyperlink>
      <w:r>
        <w:rPr>
          <w:rFonts w:ascii="PT Serif" w:hAnsi="PT Serif"/>
          <w:color w:val="22272F"/>
          <w:sz w:val="23"/>
          <w:szCs w:val="23"/>
        </w:rPr>
        <w:t> Сделка, совершенная должником в течение одного года до принятия заявления о признании банкротом или после принятия указанного заявления, может быть признана арбитражным судом недействительной при неравноценном встречном исполнении обязательств другой стороной сделки, в том числе в случае, если цена этой сделки и (или) иные условия существенно в худшую для должника сторону отличаются от цены и (или) иных условий, при которых в сравнимых обстоятельствах совершаются аналогичные сделки (подозрительная сделка). Неравноценным встречным исполнением обязательств будет признаваться, в частности, любая передача имущества или иное исполнение обязательств, если рыночная стоимость переданного должником имущества или осуществленного им иного исполнения обязательств существенно превышает стоимость полученного встречного исполнения обязательств, определенную с учетом условий и обстоятельств такого встречного исполнения обязательств.</w:t>
      </w:r>
    </w:p>
    <w:p w14:paraId="3A55FFBD" w14:textId="77777777" w:rsidR="00494CF8" w:rsidRDefault="00494CF8" w:rsidP="00494CF8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В случае, если продажа имущества, выполнение работы, оказание услуги осуществляются по государственным регулируемым ценам (тарифам), установленным в соответствии с </w:t>
      </w:r>
      <w:hyperlink r:id="rId6" w:anchor="/multilink/185181/paragraph/4362/number/0" w:history="1">
        <w:r>
          <w:rPr>
            <w:rStyle w:val="a3"/>
            <w:rFonts w:ascii="PT Serif" w:hAnsi="PT Serif"/>
            <w:color w:val="3272C0"/>
            <w:sz w:val="23"/>
            <w:szCs w:val="23"/>
          </w:rPr>
          <w:t>законодательством</w:t>
        </w:r>
      </w:hyperlink>
      <w:r>
        <w:rPr>
          <w:rFonts w:ascii="PT Serif" w:hAnsi="PT Serif"/>
          <w:color w:val="22272F"/>
          <w:sz w:val="23"/>
          <w:szCs w:val="23"/>
        </w:rPr>
        <w:t> Российской Федерации, в целях настоящей статьи при определении соответствующей цены применяются указанные цены (тарифы).</w:t>
      </w:r>
    </w:p>
    <w:p w14:paraId="79A54F5A" w14:textId="77777777" w:rsidR="006C1A40" w:rsidRDefault="006C1A40"/>
    <w:sectPr w:rsidR="006C1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7C"/>
    <w:rsid w:val="00494CF8"/>
    <w:rsid w:val="006C1A40"/>
    <w:rsid w:val="00E1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C9B91-D386-458E-9FF3-CBD44B29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9">
    <w:name w:val="s_9"/>
    <w:basedOn w:val="a"/>
    <w:rsid w:val="00494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94CF8"/>
    <w:rPr>
      <w:color w:val="0000FF"/>
      <w:u w:val="single"/>
    </w:rPr>
  </w:style>
  <w:style w:type="paragraph" w:customStyle="1" w:styleId="s1">
    <w:name w:val="s_1"/>
    <w:basedOn w:val="a"/>
    <w:rsid w:val="00494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9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1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SanyaBrat</dc:creator>
  <cp:keywords/>
  <dc:description/>
  <cp:lastModifiedBy>SanyaBrat</cp:lastModifiedBy>
  <cp:revision>2</cp:revision>
  <dcterms:created xsi:type="dcterms:W3CDTF">2022-02-16T07:58:00Z</dcterms:created>
  <dcterms:modified xsi:type="dcterms:W3CDTF">2022-02-16T07:58:00Z</dcterms:modified>
</cp:coreProperties>
</file>